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A6" w:rsidRPr="008A75A4" w:rsidRDefault="00D229A6" w:rsidP="00D229A6">
      <w:pPr>
        <w:pStyle w:val="Naslov2"/>
        <w:shd w:val="clear" w:color="auto" w:fill="FFFFFF"/>
        <w:spacing w:before="0"/>
        <w:textAlignment w:val="baseline"/>
        <w:rPr>
          <w:rFonts w:ascii="Tahoma" w:hAnsi="Tahoma" w:cs="Tahoma"/>
          <w:color w:val="333333"/>
          <w:sz w:val="24"/>
          <w:szCs w:val="24"/>
        </w:rPr>
      </w:pPr>
      <w:r w:rsidRPr="008A75A4">
        <w:rPr>
          <w:rFonts w:ascii="Tahoma" w:hAnsi="Tahoma" w:cs="Tahoma"/>
          <w:bCs/>
          <w:color w:val="333333"/>
          <w:sz w:val="24"/>
          <w:szCs w:val="24"/>
        </w:rPr>
        <w:t>LOVLJENJE KROGLIC</w:t>
      </w:r>
    </w:p>
    <w:p w:rsidR="00D229A6" w:rsidRPr="004E193E" w:rsidRDefault="00D229A6" w:rsidP="00D229A6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444444"/>
        </w:rPr>
      </w:pPr>
      <w:r w:rsidRPr="004E193E">
        <w:rPr>
          <w:rFonts w:ascii="Tahoma" w:hAnsi="Tahoma" w:cs="Tahoma"/>
          <w:color w:val="444444"/>
        </w:rPr>
        <w:t>Potrebujemo: kozarce (stekleničke ali skodelice), kroglice (iz kateregakoli materiala) in pinceto</w:t>
      </w:r>
      <w:r>
        <w:rPr>
          <w:rFonts w:ascii="Tahoma" w:hAnsi="Tahoma" w:cs="Tahoma"/>
          <w:color w:val="444444"/>
        </w:rPr>
        <w:t xml:space="preserve"> (lahko tudi prsti)</w:t>
      </w:r>
      <w:r w:rsidRPr="004E193E">
        <w:rPr>
          <w:rFonts w:ascii="Tahoma" w:hAnsi="Tahoma" w:cs="Tahoma"/>
          <w:color w:val="444444"/>
        </w:rPr>
        <w:t>.</w:t>
      </w:r>
    </w:p>
    <w:p w:rsidR="00D229A6" w:rsidRDefault="00D229A6" w:rsidP="00D229A6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444444"/>
        </w:rPr>
      </w:pPr>
      <w:r w:rsidRPr="004E193E">
        <w:rPr>
          <w:rFonts w:ascii="Tahoma" w:hAnsi="Tahoma" w:cs="Tahoma"/>
          <w:color w:val="444444"/>
        </w:rPr>
        <w:t>Ideja je, da otrok z eno roko z uporabo pincete “ulovi” vse kroglice iz posode. Pustite otroku, da sam izbere, s katero roko bo “lovil”. Ne silite ga, da uporablja desno roko.</w:t>
      </w:r>
      <w:r>
        <w:rPr>
          <w:rFonts w:ascii="Tahoma" w:hAnsi="Tahoma" w:cs="Tahoma"/>
          <w:color w:val="444444"/>
        </w:rPr>
        <w:t xml:space="preserve"> </w:t>
      </w:r>
      <w:r w:rsidRPr="004E193E">
        <w:rPr>
          <w:rFonts w:ascii="Tahoma" w:hAnsi="Tahoma" w:cs="Tahoma"/>
          <w:color w:val="444444"/>
        </w:rPr>
        <w:t>Ta igra je odlična za fino motoriko in pozornost, otrokom pa je vedno zabavna.</w:t>
      </w:r>
      <w:r>
        <w:rPr>
          <w:rFonts w:ascii="Tahoma" w:hAnsi="Tahoma" w:cs="Tahoma"/>
          <w:color w:val="444444"/>
        </w:rPr>
        <w:t xml:space="preserve"> </w:t>
      </w:r>
      <w:r w:rsidRPr="004E193E">
        <w:rPr>
          <w:rFonts w:ascii="Tahoma" w:hAnsi="Tahoma" w:cs="Tahoma"/>
          <w:color w:val="444444"/>
        </w:rPr>
        <w:t>Igro lahko naredite bolj zahtevno, če dodate navodila. Na primer: “Vse rdeče kroglice prenesi v rdeči kozarec, vse modre v modrega …”</w:t>
      </w:r>
    </w:p>
    <w:p w:rsidR="00972056" w:rsidRPr="00D229A6" w:rsidRDefault="00D229A6" w:rsidP="00D229A6">
      <w:pPr>
        <w:pStyle w:val="Navadensplet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V kolikor je otrok mlajši in ne more držati pincete, naj lovi kroglice s prsti (pincetnim prijemom – s palcem in kazalcem).</w:t>
      </w:r>
      <w:bookmarkStart w:id="0" w:name="_GoBack"/>
      <w:bookmarkEnd w:id="0"/>
      <w:r w:rsidRPr="004E193E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971550</wp:posOffset>
            </wp:positionV>
            <wp:extent cx="571500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2" name="Picture 2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2056" w:rsidRPr="00D229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E8F"/>
    <w:multiLevelType w:val="hybridMultilevel"/>
    <w:tmpl w:val="4B28A6CE"/>
    <w:lvl w:ilvl="0" w:tplc="D3FCE8F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A6"/>
    <w:rsid w:val="00096E08"/>
    <w:rsid w:val="00B35DD3"/>
    <w:rsid w:val="00D2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EBE30-FBC9-4FC5-B181-351A5A09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22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D22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D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2020-04-14T07:58:00Z</dcterms:created>
  <dcterms:modified xsi:type="dcterms:W3CDTF">2020-04-14T08:00:00Z</dcterms:modified>
</cp:coreProperties>
</file>